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5AE01183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proofErr w:type="spellStart"/>
      <w:r w:rsidR="00CE7A63" w:rsidRPr="00CE7A63">
        <w:rPr>
          <w:b/>
          <w:bCs/>
        </w:rPr>
        <w:t>EnduraSign</w:t>
      </w:r>
      <w:proofErr w:type="spellEnd"/>
      <w:r w:rsidR="00CE7A63">
        <w:rPr>
          <w:b/>
          <w:bCs/>
        </w:rPr>
        <w:t xml:space="preserve"> </w:t>
      </w:r>
      <w:proofErr w:type="spellStart"/>
      <w:r w:rsidR="00757C7A">
        <w:rPr>
          <w:b/>
          <w:bCs/>
        </w:rPr>
        <w:t>QuickFit</w:t>
      </w:r>
      <w:proofErr w:type="spellEnd"/>
      <w:r w:rsidR="00757C7A">
        <w:rPr>
          <w:b/>
          <w:bCs/>
        </w:rPr>
        <w:t xml:space="preserve"> Frame</w:t>
      </w:r>
      <w:r w:rsidR="00B629B7" w:rsidRPr="00B629B7">
        <w:rPr>
          <w:b/>
          <w:bCs/>
        </w:rPr>
        <w:t>®</w:t>
      </w:r>
      <w:r w:rsidR="00757C7A">
        <w:rPr>
          <w:b/>
          <w:bCs/>
        </w:rPr>
        <w:t xml:space="preserve"> </w:t>
      </w:r>
      <w:r w:rsidR="00CE7A63">
        <w:rPr>
          <w:b/>
          <w:bCs/>
        </w:rPr>
        <w:t xml:space="preserve">&amp; </w:t>
      </w:r>
      <w:proofErr w:type="spellStart"/>
      <w:r w:rsidR="00CE7A63" w:rsidRPr="00CE7A63">
        <w:rPr>
          <w:b/>
          <w:bCs/>
        </w:rPr>
        <w:t>EnduraSign</w:t>
      </w:r>
      <w:proofErr w:type="spellEnd"/>
      <w:r w:rsidR="00CE7A63" w:rsidRPr="00CE7A63">
        <w:rPr>
          <w:b/>
          <w:bCs/>
        </w:rPr>
        <w:t xml:space="preserve"> Ballast</w:t>
      </w:r>
      <w:r w:rsidR="00CE7A63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3CF41B65" w14:textId="2B1DFDBB" w:rsidR="00CE7A63" w:rsidRDefault="00CE7A63" w:rsidP="00CE7A63">
      <w:pPr>
        <w:rPr>
          <w:b/>
          <w:bCs/>
        </w:rPr>
      </w:pPr>
      <w:proofErr w:type="spellStart"/>
      <w:r>
        <w:rPr>
          <w:b/>
          <w:bCs/>
        </w:rPr>
        <w:t>EnduraSign</w:t>
      </w:r>
      <w:proofErr w:type="spellEnd"/>
      <w:r w:rsidR="00757C7A">
        <w:rPr>
          <w:b/>
          <w:bCs/>
        </w:rPr>
        <w:t xml:space="preserve"> </w:t>
      </w:r>
      <w:proofErr w:type="spellStart"/>
      <w:r w:rsidR="00757C7A">
        <w:rPr>
          <w:b/>
          <w:bCs/>
        </w:rPr>
        <w:t>QuickFit</w:t>
      </w:r>
      <w:proofErr w:type="spellEnd"/>
      <w:r w:rsidR="00757C7A">
        <w:rPr>
          <w:b/>
          <w:bCs/>
        </w:rPr>
        <w:t xml:space="preserve"> Frame</w:t>
      </w:r>
      <w:r w:rsidR="00B629B7" w:rsidRPr="00B629B7">
        <w:rPr>
          <w:b/>
          <w:bCs/>
        </w:rPr>
        <w:t>®</w:t>
      </w:r>
      <w:r w:rsidR="00A462AF">
        <w:rPr>
          <w:b/>
          <w:bCs/>
        </w:rPr>
        <w:t xml:space="preserve"> Bio</w:t>
      </w:r>
    </w:p>
    <w:p w14:paraId="565E77E9" w14:textId="40DAFE23" w:rsidR="00A462AF" w:rsidRDefault="00A462AF" w:rsidP="00A462AF">
      <w:r>
        <w:t xml:space="preserve">The </w:t>
      </w:r>
      <w:proofErr w:type="spellStart"/>
      <w:r>
        <w:t>EnduraSign</w:t>
      </w:r>
      <w:proofErr w:type="spellEnd"/>
      <w:r>
        <w:t xml:space="preserve"> </w:t>
      </w:r>
      <w:proofErr w:type="spellStart"/>
      <w:r>
        <w:t>QuickFit</w:t>
      </w:r>
      <w:proofErr w:type="spellEnd"/>
      <w:r w:rsidR="00B629B7" w:rsidRPr="00B629B7">
        <w:t>®</w:t>
      </w:r>
      <w:r>
        <w:t xml:space="preserve"> Frame is a plastic sign frame that is compatible with 300mm hole centre</w:t>
      </w:r>
    </w:p>
    <w:p w14:paraId="451AFF56" w14:textId="2EEF44A7" w:rsidR="00A462AF" w:rsidRDefault="00A462AF" w:rsidP="00A462AF">
      <w:r>
        <w:t>sign faces. The modular design means the correct signage can be quickly assembled on site. Space and weight limitations are improved in works vehicles compared to using 1 piece Chapter 8 signs.</w:t>
      </w:r>
    </w:p>
    <w:p w14:paraId="2C298406" w14:textId="4FBAAD59" w:rsidR="00A462AF" w:rsidRDefault="00A462AF" w:rsidP="00A462AF"/>
    <w:p w14:paraId="47992100" w14:textId="2A7E3A7D" w:rsidR="00A462AF" w:rsidRPr="00A462AF" w:rsidRDefault="00A462AF" w:rsidP="00A462AF">
      <w:pPr>
        <w:rPr>
          <w:b/>
          <w:bCs/>
        </w:rPr>
      </w:pPr>
      <w:r w:rsidRPr="00A462AF">
        <w:rPr>
          <w:b/>
          <w:bCs/>
        </w:rPr>
        <w:t>Features &amp; Benefits</w:t>
      </w:r>
    </w:p>
    <w:p w14:paraId="6E225A06" w14:textId="798685C2" w:rsidR="00757C7A" w:rsidRDefault="00757C7A" w:rsidP="00757C7A">
      <w:pPr>
        <w:pStyle w:val="ListParagraph"/>
        <w:numPr>
          <w:ilvl w:val="0"/>
          <w:numId w:val="9"/>
        </w:numPr>
      </w:pPr>
      <w:r>
        <w:t>Ultra-durable sign frame is resistant to cracking</w:t>
      </w:r>
    </w:p>
    <w:p w14:paraId="36E48281" w14:textId="77777777" w:rsidR="00757C7A" w:rsidRDefault="00757C7A" w:rsidP="00757C7A">
      <w:pPr>
        <w:pStyle w:val="ListParagraph"/>
        <w:numPr>
          <w:ilvl w:val="0"/>
          <w:numId w:val="9"/>
        </w:numPr>
      </w:pPr>
      <w:r>
        <w:t xml:space="preserve">Plastic sign frame fitted with 4 </w:t>
      </w:r>
      <w:proofErr w:type="spellStart"/>
      <w:r>
        <w:t>antiluce</w:t>
      </w:r>
      <w:proofErr w:type="spellEnd"/>
      <w:r>
        <w:t xml:space="preserve"> </w:t>
      </w:r>
      <w:proofErr w:type="spellStart"/>
      <w:r>
        <w:t>droplocks</w:t>
      </w:r>
      <w:proofErr w:type="spellEnd"/>
      <w:r>
        <w:t xml:space="preserve">, compatible with 300mm spaced </w:t>
      </w:r>
      <w:proofErr w:type="spellStart"/>
      <w:r>
        <w:t>quickfit</w:t>
      </w:r>
      <w:proofErr w:type="spellEnd"/>
      <w:r>
        <w:t xml:space="preserve"> faces</w:t>
      </w:r>
    </w:p>
    <w:p w14:paraId="776F5F1C" w14:textId="77777777" w:rsidR="00757C7A" w:rsidRDefault="00757C7A" w:rsidP="00757C7A">
      <w:pPr>
        <w:pStyle w:val="ListParagraph"/>
        <w:numPr>
          <w:ilvl w:val="0"/>
          <w:numId w:val="9"/>
        </w:numPr>
      </w:pPr>
      <w:r>
        <w:t>Compact design to take up less space in works vehicles</w:t>
      </w:r>
    </w:p>
    <w:p w14:paraId="06A0A39F" w14:textId="77777777" w:rsidR="00757C7A" w:rsidRDefault="00757C7A" w:rsidP="00757C7A">
      <w:pPr>
        <w:pStyle w:val="ListParagraph"/>
        <w:numPr>
          <w:ilvl w:val="0"/>
          <w:numId w:val="9"/>
        </w:numPr>
      </w:pPr>
      <w:r>
        <w:t>Lightweight 3.3kg design reduces weight in works vehicles</w:t>
      </w:r>
    </w:p>
    <w:p w14:paraId="5BB1B458" w14:textId="77777777" w:rsidR="00757C7A" w:rsidRDefault="00757C7A" w:rsidP="00757C7A">
      <w:pPr>
        <w:pStyle w:val="ListParagraph"/>
        <w:numPr>
          <w:ilvl w:val="0"/>
          <w:numId w:val="9"/>
        </w:numPr>
      </w:pPr>
      <w:r>
        <w:t>Interchangeable sign faces can be installed on-site</w:t>
      </w:r>
    </w:p>
    <w:p w14:paraId="4B608CE7" w14:textId="77777777" w:rsidR="00757C7A" w:rsidRDefault="00757C7A" w:rsidP="00757C7A">
      <w:pPr>
        <w:pStyle w:val="ListParagraph"/>
        <w:numPr>
          <w:ilvl w:val="0"/>
          <w:numId w:val="9"/>
        </w:numPr>
      </w:pPr>
      <w:r>
        <w:t>Highly resistant to wind</w:t>
      </w:r>
    </w:p>
    <w:p w14:paraId="520A5A33" w14:textId="77777777" w:rsidR="00757C7A" w:rsidRDefault="00757C7A" w:rsidP="00757C7A">
      <w:pPr>
        <w:pStyle w:val="ListParagraph"/>
        <w:numPr>
          <w:ilvl w:val="0"/>
          <w:numId w:val="9"/>
        </w:numPr>
      </w:pPr>
      <w:r>
        <w:t>Category C (19 mph) winds without ballast</w:t>
      </w:r>
    </w:p>
    <w:p w14:paraId="72334006" w14:textId="77777777" w:rsidR="00757C7A" w:rsidRDefault="00757C7A" w:rsidP="00757C7A">
      <w:pPr>
        <w:pStyle w:val="ListParagraph"/>
        <w:numPr>
          <w:ilvl w:val="0"/>
          <w:numId w:val="9"/>
        </w:numPr>
      </w:pPr>
      <w:r>
        <w:t>Category B (39 mph) winds with a 9kg weight (for 1050 rectangle use 13kg)</w:t>
      </w:r>
    </w:p>
    <w:p w14:paraId="332C1CCB" w14:textId="0AF77717" w:rsidR="00757C7A" w:rsidRDefault="00757C7A" w:rsidP="00757C7A">
      <w:pPr>
        <w:pStyle w:val="ListParagraph"/>
        <w:numPr>
          <w:ilvl w:val="0"/>
          <w:numId w:val="9"/>
        </w:numPr>
      </w:pPr>
      <w:r>
        <w:t xml:space="preserve">Compatible with </w:t>
      </w:r>
      <w:proofErr w:type="spellStart"/>
      <w:r>
        <w:t>EnduraSign</w:t>
      </w:r>
      <w:proofErr w:type="spellEnd"/>
      <w:r>
        <w:t xml:space="preserve"> Ballast 9kg weight</w:t>
      </w:r>
    </w:p>
    <w:p w14:paraId="3E595FE7" w14:textId="0FA6A942" w:rsidR="00757C7A" w:rsidRDefault="00757C7A" w:rsidP="00A462AF">
      <w:pPr>
        <w:pStyle w:val="ListParagraph"/>
        <w:numPr>
          <w:ilvl w:val="0"/>
          <w:numId w:val="10"/>
        </w:numPr>
      </w:pPr>
      <w:r>
        <w:t>Clearly label equipment and prevent theft with a corporate nameplate and custom RAL colour frame</w:t>
      </w:r>
      <w:r w:rsidR="00A462AF">
        <w:t>. Enquire about minimum order quantities for customisations</w:t>
      </w:r>
    </w:p>
    <w:p w14:paraId="2CF284C5" w14:textId="1699D832" w:rsidR="00757C7A" w:rsidRDefault="00757C7A" w:rsidP="00757C7A">
      <w:pPr>
        <w:pStyle w:val="ListParagraph"/>
        <w:numPr>
          <w:ilvl w:val="0"/>
          <w:numId w:val="9"/>
        </w:numPr>
      </w:pPr>
      <w:r>
        <w:t>Create clear signage and information in all weather</w:t>
      </w:r>
    </w:p>
    <w:p w14:paraId="592C396D" w14:textId="5FA12227" w:rsidR="00CE7A63" w:rsidRDefault="00CE7A63" w:rsidP="00CE7A63"/>
    <w:p w14:paraId="10A3E57D" w14:textId="497252DF" w:rsidR="00CE7A63" w:rsidRDefault="00CE7A63" w:rsidP="00CE7A63">
      <w:pPr>
        <w:rPr>
          <w:b/>
          <w:bCs/>
        </w:rPr>
      </w:pPr>
      <w:proofErr w:type="spellStart"/>
      <w:r>
        <w:rPr>
          <w:b/>
          <w:bCs/>
        </w:rPr>
        <w:t>EnduraSign</w:t>
      </w:r>
      <w:proofErr w:type="spellEnd"/>
      <w:r>
        <w:rPr>
          <w:b/>
          <w:bCs/>
        </w:rPr>
        <w:t xml:space="preserve"> Ballast</w:t>
      </w:r>
      <w:r w:rsidR="00A462AF">
        <w:rPr>
          <w:b/>
          <w:bCs/>
        </w:rPr>
        <w:t xml:space="preserve"> Bio</w:t>
      </w:r>
    </w:p>
    <w:p w14:paraId="41E21AFD" w14:textId="7502675D" w:rsidR="00A462AF" w:rsidRPr="00A462AF" w:rsidRDefault="00A462AF" w:rsidP="00A462AF">
      <w:r w:rsidRPr="00A462AF">
        <w:t xml:space="preserve">The </w:t>
      </w:r>
      <w:proofErr w:type="spellStart"/>
      <w:r w:rsidRPr="00A462AF">
        <w:t>EnduraSign</w:t>
      </w:r>
      <w:proofErr w:type="spellEnd"/>
      <w:r w:rsidRPr="00A462AF">
        <w:t xml:space="preserve"> Ballast can be used on all metal and plastic temporary signs to ensure that temporary works stay clearly </w:t>
      </w:r>
      <w:proofErr w:type="gramStart"/>
      <w:r w:rsidRPr="00A462AF">
        <w:t>signposted</w:t>
      </w:r>
      <w:proofErr w:type="gramEnd"/>
      <w:r w:rsidRPr="00A462AF">
        <w:t xml:space="preserve"> and street works compliant. This ballast weight replaces sandbags, it is stackable, quick to deploy and is significantly </w:t>
      </w:r>
      <w:proofErr w:type="gramStart"/>
      <w:r w:rsidRPr="00A462AF">
        <w:t>longer-lasting</w:t>
      </w:r>
      <w:proofErr w:type="gramEnd"/>
      <w:r w:rsidRPr="00A462AF">
        <w:t>.</w:t>
      </w:r>
    </w:p>
    <w:p w14:paraId="4CCB795D" w14:textId="78444C4C" w:rsidR="00A462AF" w:rsidRDefault="00A462AF" w:rsidP="00CE7A63"/>
    <w:p w14:paraId="6F300701" w14:textId="5F7EDFA3" w:rsidR="00A462AF" w:rsidRPr="00A462AF" w:rsidRDefault="00A462AF" w:rsidP="00CE7A63">
      <w:pPr>
        <w:rPr>
          <w:b/>
          <w:bCs/>
        </w:rPr>
      </w:pPr>
      <w:r w:rsidRPr="00A462AF">
        <w:rPr>
          <w:b/>
          <w:bCs/>
        </w:rPr>
        <w:t>Features &amp; Benefits</w:t>
      </w:r>
    </w:p>
    <w:p w14:paraId="7AA7AC8C" w14:textId="5335E053" w:rsidR="00CE7A63" w:rsidRDefault="00CE7A63" w:rsidP="00CE7A63">
      <w:pPr>
        <w:numPr>
          <w:ilvl w:val="0"/>
          <w:numId w:val="9"/>
        </w:numPr>
      </w:pPr>
      <w:r>
        <w:t xml:space="preserve">Fits </w:t>
      </w:r>
      <w:proofErr w:type="spellStart"/>
      <w:r>
        <w:t>EnduraSign</w:t>
      </w:r>
      <w:proofErr w:type="spellEnd"/>
      <w:r w:rsidR="00DC6843">
        <w:t xml:space="preserve"> </w:t>
      </w:r>
      <w:proofErr w:type="spellStart"/>
      <w:r w:rsidR="00DC6843">
        <w:t>QuickFit</w:t>
      </w:r>
      <w:proofErr w:type="spellEnd"/>
      <w:r w:rsidR="00DC6843">
        <w:t xml:space="preserve"> Frame</w:t>
      </w:r>
      <w:r w:rsidR="00B629B7" w:rsidRPr="00B629B7">
        <w:t>®</w:t>
      </w:r>
    </w:p>
    <w:p w14:paraId="0D936349" w14:textId="77777777" w:rsidR="00CE7A63" w:rsidRDefault="00CE7A63" w:rsidP="00CE7A63">
      <w:pPr>
        <w:numPr>
          <w:ilvl w:val="0"/>
          <w:numId w:val="9"/>
        </w:numPr>
      </w:pPr>
      <w:r>
        <w:t>Fits Q-Sign</w:t>
      </w:r>
    </w:p>
    <w:p w14:paraId="6A5494B3" w14:textId="77777777" w:rsidR="00CE7A63" w:rsidRDefault="00CE7A63" w:rsidP="00CE7A63">
      <w:pPr>
        <w:numPr>
          <w:ilvl w:val="0"/>
          <w:numId w:val="9"/>
        </w:numPr>
      </w:pPr>
      <w:r>
        <w:t>Fits metal signs</w:t>
      </w:r>
    </w:p>
    <w:p w14:paraId="49D9852C" w14:textId="77777777" w:rsidR="00CE7A63" w:rsidRDefault="00CE7A63" w:rsidP="00CE7A63">
      <w:pPr>
        <w:numPr>
          <w:ilvl w:val="0"/>
          <w:numId w:val="9"/>
        </w:numPr>
      </w:pPr>
      <w:r>
        <w:t>Replaces sandbags</w:t>
      </w:r>
    </w:p>
    <w:p w14:paraId="38D6C346" w14:textId="77777777" w:rsidR="00CE7A63" w:rsidRDefault="00CE7A63" w:rsidP="00CE7A63">
      <w:pPr>
        <w:numPr>
          <w:ilvl w:val="0"/>
          <w:numId w:val="9"/>
        </w:numPr>
      </w:pPr>
      <w:r>
        <w:t>Leaves no debris</w:t>
      </w:r>
    </w:p>
    <w:p w14:paraId="4646C2F0" w14:textId="34909677" w:rsidR="00CE7A63" w:rsidRDefault="00CE7A63" w:rsidP="00CE7A63">
      <w:pPr>
        <w:numPr>
          <w:ilvl w:val="0"/>
          <w:numId w:val="10"/>
        </w:numPr>
      </w:pPr>
      <w:r>
        <w:t>Hi-vis edges</w:t>
      </w:r>
    </w:p>
    <w:p w14:paraId="0E53C189" w14:textId="77777777" w:rsidR="00C21526" w:rsidRDefault="00C21526" w:rsidP="00C21526">
      <w:pPr>
        <w:pStyle w:val="ListParagraph"/>
        <w:numPr>
          <w:ilvl w:val="0"/>
          <w:numId w:val="10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100% recyclable </w:t>
      </w:r>
    </w:p>
    <w:p w14:paraId="0B259916" w14:textId="77777777" w:rsidR="002467F9" w:rsidRDefault="002467F9" w:rsidP="002467F9">
      <w:pPr>
        <w:pStyle w:val="ListParagraph"/>
        <w:numPr>
          <w:ilvl w:val="0"/>
          <w:numId w:val="10"/>
        </w:numPr>
      </w:pPr>
      <w:r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753AE0C1" w14:textId="74937A7B" w:rsidR="00D0331B" w:rsidRPr="00A462AF" w:rsidRDefault="00C21526" w:rsidP="00495A3B">
      <w:pPr>
        <w:pStyle w:val="ListParagraph"/>
        <w:numPr>
          <w:ilvl w:val="0"/>
          <w:numId w:val="10"/>
        </w:numPr>
      </w:pPr>
      <w:r>
        <w:t>Enquire about minimum order quantities for customisations</w:t>
      </w:r>
    </w:p>
    <w:p w14:paraId="169A2EBE" w14:textId="77777777" w:rsidR="00CE7A63" w:rsidRDefault="00CE7A63" w:rsidP="00495A3B">
      <w:pPr>
        <w:rPr>
          <w:b/>
          <w:bCs/>
          <w:spacing w:val="-2"/>
        </w:rPr>
      </w:pPr>
    </w:p>
    <w:p w14:paraId="430BEC6F" w14:textId="47A89717" w:rsidR="00495A3B" w:rsidRPr="007D2EEC" w:rsidRDefault="00CE7A63" w:rsidP="00495A3B">
      <w:proofErr w:type="spellStart"/>
      <w:r w:rsidRPr="00CE7A63">
        <w:rPr>
          <w:b/>
          <w:bCs/>
        </w:rPr>
        <w:t>EnduraSign</w:t>
      </w:r>
      <w:proofErr w:type="spellEnd"/>
      <w:r w:rsidR="00B629B7">
        <w:rPr>
          <w:b/>
          <w:bCs/>
        </w:rPr>
        <w:t xml:space="preserve"> </w:t>
      </w:r>
      <w:proofErr w:type="spellStart"/>
      <w:r w:rsidR="00B629B7">
        <w:rPr>
          <w:b/>
          <w:bCs/>
        </w:rPr>
        <w:t>QuickFit</w:t>
      </w:r>
      <w:proofErr w:type="spellEnd"/>
      <w:r w:rsidR="00B629B7">
        <w:rPr>
          <w:b/>
          <w:bCs/>
        </w:rPr>
        <w:t xml:space="preserve"> Frame</w:t>
      </w:r>
      <w:r w:rsidR="00B629B7" w:rsidRPr="00B629B7">
        <w:rPr>
          <w:b/>
          <w:bCs/>
        </w:rPr>
        <w:t>®</w:t>
      </w:r>
      <w:r>
        <w:rPr>
          <w:b/>
          <w:bCs/>
        </w:rPr>
        <w:t xml:space="preserve"> &amp; </w:t>
      </w:r>
      <w:proofErr w:type="spellStart"/>
      <w:r w:rsidRPr="00CE7A63">
        <w:rPr>
          <w:b/>
          <w:bCs/>
        </w:rPr>
        <w:t>EnduraSign</w:t>
      </w:r>
      <w:proofErr w:type="spellEnd"/>
      <w:r w:rsidRPr="00CE7A63">
        <w:rPr>
          <w:b/>
          <w:bCs/>
        </w:rPr>
        <w:t xml:space="preserve"> Ballast</w:t>
      </w:r>
      <w:r>
        <w:rPr>
          <w:b/>
          <w:bCs/>
        </w:rPr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7"/>
        <w:gridCol w:w="3040"/>
        <w:gridCol w:w="3260"/>
      </w:tblGrid>
      <w:tr w:rsidR="00DC6843" w14:paraId="47095E34" w14:textId="5FF76A43" w:rsidTr="00B629B7">
        <w:tc>
          <w:tcPr>
            <w:tcW w:w="1917" w:type="dxa"/>
          </w:tcPr>
          <w:p w14:paraId="28BCD532" w14:textId="3D4F191C" w:rsidR="00DC6843" w:rsidRDefault="00DC6843" w:rsidP="00495A3B"/>
        </w:tc>
        <w:tc>
          <w:tcPr>
            <w:tcW w:w="3040" w:type="dxa"/>
          </w:tcPr>
          <w:p w14:paraId="6F4BB3E8" w14:textId="2F43EB0C" w:rsidR="00DC6843" w:rsidRDefault="00DC6843" w:rsidP="00495A3B">
            <w:proofErr w:type="spellStart"/>
            <w:r>
              <w:t>E</w:t>
            </w:r>
            <w:r w:rsidR="00B629B7">
              <w:t>nduraSign</w:t>
            </w:r>
            <w:proofErr w:type="spellEnd"/>
            <w:r w:rsidR="00B629B7">
              <w:t xml:space="preserve"> </w:t>
            </w:r>
            <w:proofErr w:type="spellStart"/>
            <w:r w:rsidR="00B629B7">
              <w:t>QuickFit</w:t>
            </w:r>
            <w:proofErr w:type="spellEnd"/>
            <w:r w:rsidR="00B629B7">
              <w:t xml:space="preserve"> Frame</w:t>
            </w:r>
            <w:r w:rsidR="00B629B7" w:rsidRPr="00B629B7">
              <w:t>®</w:t>
            </w:r>
          </w:p>
        </w:tc>
        <w:tc>
          <w:tcPr>
            <w:tcW w:w="3260" w:type="dxa"/>
          </w:tcPr>
          <w:p w14:paraId="2F2C655D" w14:textId="02B6DB1D" w:rsidR="00DC6843" w:rsidRDefault="00DC6843" w:rsidP="00495A3B">
            <w:proofErr w:type="spellStart"/>
            <w:r>
              <w:t>EnduraSign</w:t>
            </w:r>
            <w:proofErr w:type="spellEnd"/>
            <w:r>
              <w:t xml:space="preserve"> Ballast</w:t>
            </w:r>
          </w:p>
        </w:tc>
      </w:tr>
      <w:tr w:rsidR="00B629B7" w14:paraId="01924AFD" w14:textId="77777777" w:rsidTr="00B629B7">
        <w:tc>
          <w:tcPr>
            <w:tcW w:w="1917" w:type="dxa"/>
          </w:tcPr>
          <w:p w14:paraId="04A5D6BC" w14:textId="54FAF318" w:rsidR="00B629B7" w:rsidRDefault="00B629B7" w:rsidP="00495A3B">
            <w:r>
              <w:t>Product SKU No.</w:t>
            </w:r>
          </w:p>
        </w:tc>
        <w:tc>
          <w:tcPr>
            <w:tcW w:w="3040" w:type="dxa"/>
          </w:tcPr>
          <w:p w14:paraId="692BAFD4" w14:textId="5E9A5F7E" w:rsidR="00B629B7" w:rsidRDefault="00B629B7" w:rsidP="00495A3B">
            <w:r>
              <w:t>5480</w:t>
            </w:r>
          </w:p>
        </w:tc>
        <w:tc>
          <w:tcPr>
            <w:tcW w:w="3260" w:type="dxa"/>
          </w:tcPr>
          <w:p w14:paraId="4C05476F" w14:textId="06040EF5" w:rsidR="00B629B7" w:rsidRDefault="00B629B7" w:rsidP="00495A3B">
            <w:r>
              <w:t>4805</w:t>
            </w:r>
          </w:p>
        </w:tc>
      </w:tr>
      <w:tr w:rsidR="00DC6843" w14:paraId="2A4544C5" w14:textId="77777777" w:rsidTr="00B629B7">
        <w:tc>
          <w:tcPr>
            <w:tcW w:w="1917" w:type="dxa"/>
          </w:tcPr>
          <w:p w14:paraId="7D4FAC93" w14:textId="01650206" w:rsidR="00DC6843" w:rsidRDefault="00DC6843" w:rsidP="00495A3B">
            <w:r>
              <w:t xml:space="preserve">Product </w:t>
            </w:r>
            <w:r w:rsidR="00B629B7">
              <w:t>No.</w:t>
            </w:r>
          </w:p>
        </w:tc>
        <w:tc>
          <w:tcPr>
            <w:tcW w:w="3040" w:type="dxa"/>
          </w:tcPr>
          <w:p w14:paraId="749C7E35" w14:textId="541EC17A" w:rsidR="00DC6843" w:rsidRDefault="00DC6843" w:rsidP="00495A3B">
            <w:r>
              <w:t>0424</w:t>
            </w:r>
          </w:p>
        </w:tc>
        <w:tc>
          <w:tcPr>
            <w:tcW w:w="3260" w:type="dxa"/>
          </w:tcPr>
          <w:p w14:paraId="21A0A0CB" w14:textId="393F5582" w:rsidR="00DC6843" w:rsidRDefault="00DC6843" w:rsidP="00495A3B">
            <w:r>
              <w:t>0426</w:t>
            </w:r>
          </w:p>
        </w:tc>
      </w:tr>
      <w:tr w:rsidR="00DC6843" w14:paraId="7C270422" w14:textId="5295F5FC" w:rsidTr="00B629B7">
        <w:tc>
          <w:tcPr>
            <w:tcW w:w="1917" w:type="dxa"/>
          </w:tcPr>
          <w:p w14:paraId="76A56F27" w14:textId="71B225AB" w:rsidR="00DC6843" w:rsidRDefault="00DC6843" w:rsidP="00495A3B">
            <w:r>
              <w:t>Height</w:t>
            </w:r>
          </w:p>
        </w:tc>
        <w:tc>
          <w:tcPr>
            <w:tcW w:w="3040" w:type="dxa"/>
          </w:tcPr>
          <w:p w14:paraId="43A63077" w14:textId="75520D69" w:rsidR="00DC6843" w:rsidRDefault="00DC6843" w:rsidP="00495A3B">
            <w:r>
              <w:t>870mm</w:t>
            </w:r>
          </w:p>
        </w:tc>
        <w:tc>
          <w:tcPr>
            <w:tcW w:w="3260" w:type="dxa"/>
          </w:tcPr>
          <w:p w14:paraId="0E19F346" w14:textId="5BF918CE" w:rsidR="00DC6843" w:rsidRDefault="00DC6843" w:rsidP="00495A3B">
            <w:r>
              <w:t>90mm</w:t>
            </w:r>
          </w:p>
        </w:tc>
      </w:tr>
      <w:tr w:rsidR="00DC6843" w14:paraId="016257A7" w14:textId="59092686" w:rsidTr="00B629B7">
        <w:tc>
          <w:tcPr>
            <w:tcW w:w="1917" w:type="dxa"/>
          </w:tcPr>
          <w:p w14:paraId="07398CCC" w14:textId="4D4CB624" w:rsidR="00DC6843" w:rsidRDefault="00DC6843" w:rsidP="00495A3B">
            <w:r>
              <w:t>Width</w:t>
            </w:r>
          </w:p>
        </w:tc>
        <w:tc>
          <w:tcPr>
            <w:tcW w:w="3040" w:type="dxa"/>
          </w:tcPr>
          <w:p w14:paraId="45DB1931" w14:textId="55E84DB8" w:rsidR="00DC6843" w:rsidRDefault="00DC6843" w:rsidP="00495A3B">
            <w:r>
              <w:t>35mm</w:t>
            </w:r>
          </w:p>
        </w:tc>
        <w:tc>
          <w:tcPr>
            <w:tcW w:w="3260" w:type="dxa"/>
          </w:tcPr>
          <w:p w14:paraId="69C824DE" w14:textId="6729DB72" w:rsidR="00DC6843" w:rsidRDefault="00DC6843" w:rsidP="00495A3B">
            <w:r>
              <w:t>556mm</w:t>
            </w:r>
          </w:p>
        </w:tc>
      </w:tr>
      <w:tr w:rsidR="00DC6843" w14:paraId="7CED5EC9" w14:textId="5D1DE6AF" w:rsidTr="00B629B7">
        <w:tc>
          <w:tcPr>
            <w:tcW w:w="1917" w:type="dxa"/>
          </w:tcPr>
          <w:p w14:paraId="1E2692F3" w14:textId="5CD1E4C7" w:rsidR="00DC6843" w:rsidRDefault="00DC6843" w:rsidP="00495A3B">
            <w:r>
              <w:t>Length</w:t>
            </w:r>
          </w:p>
        </w:tc>
        <w:tc>
          <w:tcPr>
            <w:tcW w:w="3040" w:type="dxa"/>
          </w:tcPr>
          <w:p w14:paraId="48E03577" w14:textId="2F0A8D38" w:rsidR="00DC6843" w:rsidRDefault="00DC6843" w:rsidP="00495A3B">
            <w:r>
              <w:t>800mm</w:t>
            </w:r>
          </w:p>
        </w:tc>
        <w:tc>
          <w:tcPr>
            <w:tcW w:w="3260" w:type="dxa"/>
          </w:tcPr>
          <w:p w14:paraId="031A93E9" w14:textId="0DADF2F3" w:rsidR="00DC6843" w:rsidRDefault="00DC6843" w:rsidP="00495A3B">
            <w:r>
              <w:t>407mm</w:t>
            </w:r>
          </w:p>
        </w:tc>
      </w:tr>
      <w:tr w:rsidR="00DC6843" w14:paraId="77C5930D" w14:textId="11C3AA84" w:rsidTr="00B629B7">
        <w:tc>
          <w:tcPr>
            <w:tcW w:w="1917" w:type="dxa"/>
          </w:tcPr>
          <w:p w14:paraId="4B9C430C" w14:textId="451EA3B7" w:rsidR="00DC6843" w:rsidRDefault="00DC6843" w:rsidP="00495A3B">
            <w:r>
              <w:t>Weight</w:t>
            </w:r>
          </w:p>
        </w:tc>
        <w:tc>
          <w:tcPr>
            <w:tcW w:w="3040" w:type="dxa"/>
          </w:tcPr>
          <w:p w14:paraId="44C50883" w14:textId="1AB03E7D" w:rsidR="00DC6843" w:rsidRDefault="00DC6843" w:rsidP="00495A3B">
            <w:r>
              <w:t>3.3kg</w:t>
            </w:r>
          </w:p>
        </w:tc>
        <w:tc>
          <w:tcPr>
            <w:tcW w:w="3260" w:type="dxa"/>
          </w:tcPr>
          <w:p w14:paraId="46E31732" w14:textId="1E2817D0" w:rsidR="00DC6843" w:rsidRDefault="00DC6843" w:rsidP="00495A3B">
            <w:r>
              <w:t>10kg</w:t>
            </w:r>
          </w:p>
        </w:tc>
      </w:tr>
      <w:tr w:rsidR="00DC6843" w14:paraId="6F279AEA" w14:textId="048DDF4D" w:rsidTr="00B629B7">
        <w:tc>
          <w:tcPr>
            <w:tcW w:w="1917" w:type="dxa"/>
          </w:tcPr>
          <w:p w14:paraId="66ACACE9" w14:textId="3291DBD2" w:rsidR="00DC6843" w:rsidRDefault="00DC6843" w:rsidP="00495A3B">
            <w:r>
              <w:t>Qty/Pallet</w:t>
            </w:r>
          </w:p>
        </w:tc>
        <w:tc>
          <w:tcPr>
            <w:tcW w:w="3040" w:type="dxa"/>
          </w:tcPr>
          <w:p w14:paraId="097259AA" w14:textId="0E011A40" w:rsidR="00DC6843" w:rsidRDefault="00DC6843" w:rsidP="00495A3B">
            <w:r>
              <w:t>50</w:t>
            </w:r>
          </w:p>
        </w:tc>
        <w:tc>
          <w:tcPr>
            <w:tcW w:w="3260" w:type="dxa"/>
          </w:tcPr>
          <w:p w14:paraId="714D0D93" w14:textId="6D3B4B7A" w:rsidR="00DC6843" w:rsidRDefault="00DC6843" w:rsidP="00495A3B">
            <w:r>
              <w:t>60</w:t>
            </w:r>
          </w:p>
        </w:tc>
      </w:tr>
      <w:tr w:rsidR="00DC6843" w14:paraId="7B669867" w14:textId="3F12612A" w:rsidTr="00B629B7">
        <w:tc>
          <w:tcPr>
            <w:tcW w:w="1917" w:type="dxa"/>
          </w:tcPr>
          <w:p w14:paraId="31406A6B" w14:textId="6C778A0B" w:rsidR="00DC6843" w:rsidRDefault="00DC6843" w:rsidP="00495A3B">
            <w:r>
              <w:t xml:space="preserve">Colour </w:t>
            </w:r>
          </w:p>
        </w:tc>
        <w:tc>
          <w:tcPr>
            <w:tcW w:w="3040" w:type="dxa"/>
          </w:tcPr>
          <w:p w14:paraId="0F3F6011" w14:textId="415F6C62" w:rsidR="00DC6843" w:rsidRDefault="00DC6843" w:rsidP="00495A3B">
            <w:r>
              <w:t>Black (Custom RAL Colours, MOQ)</w:t>
            </w:r>
          </w:p>
        </w:tc>
        <w:tc>
          <w:tcPr>
            <w:tcW w:w="3260" w:type="dxa"/>
          </w:tcPr>
          <w:p w14:paraId="320BCDFF" w14:textId="3C766DF6" w:rsidR="00DC6843" w:rsidRDefault="00DC6843" w:rsidP="006A44F3">
            <w:r>
              <w:t xml:space="preserve">Black with Yellow </w:t>
            </w:r>
            <w:proofErr w:type="spellStart"/>
            <w:r>
              <w:t>HiVis</w:t>
            </w:r>
            <w:proofErr w:type="spellEnd"/>
            <w:r>
              <w:t xml:space="preserve"> edges</w:t>
            </w:r>
          </w:p>
        </w:tc>
      </w:tr>
    </w:tbl>
    <w:p w14:paraId="23D57863" w14:textId="77777777" w:rsidR="00DC722A" w:rsidRDefault="00DC722A" w:rsidP="00A462AF">
      <w:pPr>
        <w:rPr>
          <w:b/>
          <w:bCs/>
        </w:rPr>
      </w:pPr>
      <w:bookmarkStart w:id="0" w:name="_Hlk99635252"/>
    </w:p>
    <w:p w14:paraId="6DDAD818" w14:textId="0C59D91E" w:rsidR="00A462AF" w:rsidRPr="00A255CA" w:rsidRDefault="00A462AF" w:rsidP="00A462AF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 w:rsidRPr="00A462AF">
        <w:rPr>
          <w:b/>
          <w:bCs/>
        </w:rPr>
        <w:t>EnduraSign</w:t>
      </w:r>
      <w:proofErr w:type="spellEnd"/>
      <w:r w:rsidRPr="00A462AF">
        <w:rPr>
          <w:b/>
          <w:bCs/>
        </w:rPr>
        <w:t xml:space="preserve"> </w:t>
      </w:r>
      <w:proofErr w:type="spellStart"/>
      <w:r w:rsidRPr="00A462AF">
        <w:rPr>
          <w:b/>
          <w:bCs/>
        </w:rPr>
        <w:t>QuickFit</w:t>
      </w:r>
      <w:proofErr w:type="spellEnd"/>
      <w:r w:rsidRPr="00A462AF">
        <w:rPr>
          <w:b/>
          <w:bCs/>
        </w:rPr>
        <w:t xml:space="preserve"> Frame</w:t>
      </w:r>
      <w:r w:rsidR="00B629B7" w:rsidRPr="00B629B7">
        <w:t>®</w:t>
      </w:r>
    </w:p>
    <w:p w14:paraId="7FA1029B" w14:textId="040291F3" w:rsidR="00A462AF" w:rsidRDefault="00A462AF" w:rsidP="00A462AF">
      <w:r>
        <w:t xml:space="preserve">H1 Title: </w:t>
      </w:r>
      <w:proofErr w:type="spellStart"/>
      <w:r w:rsidRPr="00A462AF">
        <w:t>EnduraSign</w:t>
      </w:r>
      <w:proofErr w:type="spellEnd"/>
      <w:r w:rsidRPr="00A462AF">
        <w:t xml:space="preserve"> </w:t>
      </w:r>
      <w:proofErr w:type="spellStart"/>
      <w:r w:rsidRPr="00A462AF">
        <w:t>QuickFit</w:t>
      </w:r>
      <w:proofErr w:type="spellEnd"/>
      <w:r w:rsidRPr="00A462AF">
        <w:t xml:space="preserve"> Frame</w:t>
      </w:r>
      <w:r w:rsidR="00B629B7" w:rsidRPr="00B629B7">
        <w:t>®</w:t>
      </w:r>
    </w:p>
    <w:p w14:paraId="5EEDF81B" w14:textId="6C36A052" w:rsidR="00A462AF" w:rsidRDefault="00A462AF" w:rsidP="00A462AF">
      <w:r>
        <w:t xml:space="preserve">H2 Title: </w:t>
      </w:r>
      <w:r w:rsidRPr="00A462AF">
        <w:t>Chapter 8 Streetworks Temporary Road Sign</w:t>
      </w:r>
    </w:p>
    <w:p w14:paraId="6A541120" w14:textId="77777777" w:rsidR="00A462AF" w:rsidRDefault="00A462AF" w:rsidP="00A462AF"/>
    <w:p w14:paraId="3621F95A" w14:textId="4EAF54B0" w:rsidR="00A462AF" w:rsidRDefault="00A462AF" w:rsidP="00A462AF">
      <w:r>
        <w:t xml:space="preserve">Meta Tile: </w:t>
      </w:r>
      <w:proofErr w:type="spellStart"/>
      <w:r w:rsidR="00DC722A" w:rsidRPr="00DC722A">
        <w:t>EnduraSign</w:t>
      </w:r>
      <w:proofErr w:type="spellEnd"/>
      <w:r w:rsidR="00DC722A" w:rsidRPr="00DC722A">
        <w:t xml:space="preserve"> </w:t>
      </w:r>
      <w:proofErr w:type="spellStart"/>
      <w:r w:rsidR="00DC722A" w:rsidRPr="00DC722A">
        <w:t>QuickFit</w:t>
      </w:r>
      <w:proofErr w:type="spellEnd"/>
      <w:r w:rsidR="00DC722A" w:rsidRPr="00DC722A">
        <w:t xml:space="preserve"> Frame</w:t>
      </w:r>
      <w:r w:rsidR="00B629B7" w:rsidRPr="00B629B7">
        <w:t>®</w:t>
      </w:r>
      <w:r w:rsidR="00DC722A" w:rsidRPr="00DC722A">
        <w:t xml:space="preserve"> | Temporary Road Signs - Oxford Plastics</w:t>
      </w:r>
    </w:p>
    <w:p w14:paraId="5067CDC8" w14:textId="2D955416" w:rsidR="00A462AF" w:rsidRDefault="00A462AF" w:rsidP="00A462AF">
      <w:r>
        <w:t xml:space="preserve">Meta Description: </w:t>
      </w:r>
      <w:r w:rsidR="00DC722A" w:rsidRPr="00DC722A">
        <w:t xml:space="preserve">Discover our long-life, </w:t>
      </w:r>
      <w:proofErr w:type="gramStart"/>
      <w:r w:rsidR="00DC722A" w:rsidRPr="00DC722A">
        <w:t>temporary</w:t>
      </w:r>
      <w:proofErr w:type="gramEnd"/>
      <w:r w:rsidR="00DC722A" w:rsidRPr="00DC722A">
        <w:t xml:space="preserve"> and patented plastic traffic sign. Compatible with 300mm hole centred quick-fit Chapter 8 sign faces.</w:t>
      </w:r>
    </w:p>
    <w:bookmarkEnd w:id="0"/>
    <w:p w14:paraId="74EBB0A3" w14:textId="394E5490" w:rsidR="00495A3B" w:rsidRDefault="00495A3B" w:rsidP="00495A3B"/>
    <w:p w14:paraId="0D0EE92A" w14:textId="2305D608" w:rsidR="00A462AF" w:rsidRDefault="00A462AF" w:rsidP="00495A3B"/>
    <w:p w14:paraId="26C1F40F" w14:textId="77777777" w:rsidR="00DC722A" w:rsidRDefault="00A462AF" w:rsidP="00A462AF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 w:rsidR="00DC722A" w:rsidRPr="00DC722A">
        <w:rPr>
          <w:b/>
          <w:bCs/>
        </w:rPr>
        <w:t>EnduraSign</w:t>
      </w:r>
      <w:proofErr w:type="spellEnd"/>
      <w:r w:rsidR="00DC722A" w:rsidRPr="00DC722A">
        <w:rPr>
          <w:b/>
          <w:bCs/>
        </w:rPr>
        <w:t xml:space="preserve"> Ballast</w:t>
      </w:r>
    </w:p>
    <w:p w14:paraId="47914B85" w14:textId="6C7AE2F2" w:rsidR="00A462AF" w:rsidRDefault="00A462AF" w:rsidP="00A462AF">
      <w:r>
        <w:t xml:space="preserve">H1 Title: </w:t>
      </w:r>
      <w:proofErr w:type="spellStart"/>
      <w:r w:rsidR="00DC722A" w:rsidRPr="00DC722A">
        <w:t>EnduraSign</w:t>
      </w:r>
      <w:proofErr w:type="spellEnd"/>
      <w:r w:rsidR="00DC722A" w:rsidRPr="00DC722A">
        <w:t xml:space="preserve"> Ballast</w:t>
      </w:r>
    </w:p>
    <w:p w14:paraId="2C0B04E9" w14:textId="2B74CA10" w:rsidR="00A462AF" w:rsidRDefault="00A462AF" w:rsidP="00A462AF">
      <w:r>
        <w:t xml:space="preserve">H2 Title: </w:t>
      </w:r>
      <w:r w:rsidR="00DC722A" w:rsidRPr="00DC722A">
        <w:t>Sign weight for plastic &amp; metal signs</w:t>
      </w:r>
    </w:p>
    <w:p w14:paraId="3DC81F15" w14:textId="77777777" w:rsidR="00A462AF" w:rsidRDefault="00A462AF" w:rsidP="00A462AF"/>
    <w:p w14:paraId="415D4A8F" w14:textId="68216BD6" w:rsidR="00A462AF" w:rsidRDefault="00A462AF" w:rsidP="00A462AF">
      <w:r>
        <w:t xml:space="preserve">Meta Tile: </w:t>
      </w:r>
      <w:proofErr w:type="spellStart"/>
      <w:r w:rsidR="00DC722A" w:rsidRPr="00DC722A">
        <w:t>EnduraSign</w:t>
      </w:r>
      <w:proofErr w:type="spellEnd"/>
      <w:r w:rsidR="00DC722A" w:rsidRPr="00DC722A">
        <w:t xml:space="preserve"> Ballast | Plastic &amp; Metal Signs | Oxford Plastics</w:t>
      </w:r>
    </w:p>
    <w:p w14:paraId="3302394D" w14:textId="5E090ED0" w:rsidR="00A462AF" w:rsidRDefault="00A462AF" w:rsidP="00A462AF">
      <w:r>
        <w:t xml:space="preserve">Meta Description: </w:t>
      </w:r>
      <w:r w:rsidR="00DC722A" w:rsidRPr="00DC722A">
        <w:t xml:space="preserve">Use the </w:t>
      </w:r>
      <w:proofErr w:type="spellStart"/>
      <w:r w:rsidR="00DC722A" w:rsidRPr="00DC722A">
        <w:t>EnduraSign</w:t>
      </w:r>
      <w:proofErr w:type="spellEnd"/>
      <w:r w:rsidR="00DC722A" w:rsidRPr="00DC722A">
        <w:t xml:space="preserve"> ballast on all temporary signs; the Q-Sign, metal signs and </w:t>
      </w:r>
      <w:proofErr w:type="gramStart"/>
      <w:r w:rsidR="00DC722A" w:rsidRPr="00DC722A">
        <w:t>more!,</w:t>
      </w:r>
      <w:proofErr w:type="gramEnd"/>
      <w:r w:rsidR="00DC722A" w:rsidRPr="00DC722A">
        <w:t xml:space="preserve"> The </w:t>
      </w:r>
      <w:proofErr w:type="spellStart"/>
      <w:r w:rsidR="00DC722A" w:rsidRPr="00DC722A">
        <w:t>EnduraSign</w:t>
      </w:r>
      <w:proofErr w:type="spellEnd"/>
      <w:r w:rsidR="00DC722A" w:rsidRPr="00DC722A">
        <w:t xml:space="preserve"> Ballast is the only sign weight of its kind</w:t>
      </w:r>
    </w:p>
    <w:p w14:paraId="31F0BD42" w14:textId="77777777" w:rsidR="00A462AF" w:rsidRDefault="00A462AF" w:rsidP="00495A3B"/>
    <w:p w14:paraId="693DE729" w14:textId="77777777" w:rsidR="0078174C" w:rsidRDefault="0078174C" w:rsidP="00495A3B">
      <w:pPr>
        <w:rPr>
          <w:b/>
          <w:bCs/>
        </w:rPr>
      </w:pPr>
    </w:p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3FA1F39F" w14:textId="08C52768" w:rsidR="00495A3B" w:rsidRDefault="00495A3B" w:rsidP="00495A3B"/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A0479"/>
    <w:multiLevelType w:val="hybridMultilevel"/>
    <w:tmpl w:val="A4CE1A1A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CE5A4F"/>
    <w:multiLevelType w:val="hybridMultilevel"/>
    <w:tmpl w:val="2B9C4364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199386">
    <w:abstractNumId w:val="1"/>
  </w:num>
  <w:num w:numId="2" w16cid:durableId="413666273">
    <w:abstractNumId w:val="4"/>
  </w:num>
  <w:num w:numId="3" w16cid:durableId="1445920891">
    <w:abstractNumId w:val="8"/>
  </w:num>
  <w:num w:numId="4" w16cid:durableId="608783098">
    <w:abstractNumId w:val="2"/>
  </w:num>
  <w:num w:numId="5" w16cid:durableId="112023619">
    <w:abstractNumId w:val="6"/>
  </w:num>
  <w:num w:numId="6" w16cid:durableId="1874492924">
    <w:abstractNumId w:val="10"/>
  </w:num>
  <w:num w:numId="7" w16cid:durableId="1691099435">
    <w:abstractNumId w:val="0"/>
  </w:num>
  <w:num w:numId="8" w16cid:durableId="783187557">
    <w:abstractNumId w:val="3"/>
  </w:num>
  <w:num w:numId="9" w16cid:durableId="84618408">
    <w:abstractNumId w:val="9"/>
  </w:num>
  <w:num w:numId="10" w16cid:durableId="1856461555">
    <w:abstractNumId w:val="5"/>
  </w:num>
  <w:num w:numId="11" w16cid:durableId="2132165890">
    <w:abstractNumId w:val="7"/>
  </w:num>
  <w:num w:numId="12" w16cid:durableId="9257690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B7FE3"/>
    <w:rsid w:val="000F3C8D"/>
    <w:rsid w:val="00156501"/>
    <w:rsid w:val="001E029D"/>
    <w:rsid w:val="002467F9"/>
    <w:rsid w:val="00273211"/>
    <w:rsid w:val="002755BD"/>
    <w:rsid w:val="002935BC"/>
    <w:rsid w:val="002B15B3"/>
    <w:rsid w:val="003E6EF5"/>
    <w:rsid w:val="00454994"/>
    <w:rsid w:val="00461613"/>
    <w:rsid w:val="00495A3B"/>
    <w:rsid w:val="00506EAE"/>
    <w:rsid w:val="00554315"/>
    <w:rsid w:val="006355CA"/>
    <w:rsid w:val="00646A6F"/>
    <w:rsid w:val="00654E12"/>
    <w:rsid w:val="006A44F3"/>
    <w:rsid w:val="006B38F6"/>
    <w:rsid w:val="007135D4"/>
    <w:rsid w:val="00757C7A"/>
    <w:rsid w:val="0078174C"/>
    <w:rsid w:val="007D2EEC"/>
    <w:rsid w:val="008272AF"/>
    <w:rsid w:val="009035DF"/>
    <w:rsid w:val="009C572F"/>
    <w:rsid w:val="00A14BAF"/>
    <w:rsid w:val="00A462AF"/>
    <w:rsid w:val="00B171E3"/>
    <w:rsid w:val="00B46068"/>
    <w:rsid w:val="00B629B7"/>
    <w:rsid w:val="00BC3171"/>
    <w:rsid w:val="00BE15E8"/>
    <w:rsid w:val="00C21526"/>
    <w:rsid w:val="00CB6727"/>
    <w:rsid w:val="00CE7A63"/>
    <w:rsid w:val="00D0331B"/>
    <w:rsid w:val="00D21521"/>
    <w:rsid w:val="00D43141"/>
    <w:rsid w:val="00DC6843"/>
    <w:rsid w:val="00DC722A"/>
    <w:rsid w:val="00F10511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C21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3</cp:revision>
  <dcterms:created xsi:type="dcterms:W3CDTF">2022-04-01T09:47:00Z</dcterms:created>
  <dcterms:modified xsi:type="dcterms:W3CDTF">2022-04-14T14:40:00Z</dcterms:modified>
</cp:coreProperties>
</file>